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338-НҚ от 16.09.2021</w:t>
      </w:r>
    </w:p>
    <w:p w:rsidR="00890F44" w:rsidRPr="00B7334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bookmarkStart w:id="0" w:name="_Hlk69491520"/>
      <w:r>
        <w:rPr>
          <w:rFonts w:ascii="Times New Roman" w:hAnsi="Times New Roman" w:cs="Times New Roman"/>
          <w:color w:val="1E1D8E"/>
        </w:rPr>
        <w:t xml:space="preserve">         </w:t>
      </w:r>
      <w:r w:rsidR="0044794B" w:rsidRPr="00B73341">
        <w:rPr>
          <w:rFonts w:ascii="Times New Roman" w:hAnsi="Times New Roman" w:cs="Times New Roman"/>
          <w:color w:val="1E1D8E"/>
        </w:rPr>
        <w:t xml:space="preserve">№ </w:t>
      </w:r>
      <w:r w:rsidR="0044794B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 w:rsidR="00890F44" w:rsidRPr="00B73341"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 xml:space="preserve">    </w:t>
      </w:r>
      <w:r w:rsidR="00245824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 </w:t>
      </w:r>
      <w:r w:rsidR="0044794B" w:rsidRPr="00245824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</w:p>
    <w:p w:rsidR="00890F44" w:rsidRPr="00B7334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="00890F44"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3A7245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="00890F44"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1F322E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B954FB" w:rsidRDefault="00B954FB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583A8A" w:rsidRPr="00245824" w:rsidRDefault="00583A8A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90F44" w:rsidRPr="00B7334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7334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B7334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B7334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890F44" w:rsidRPr="00B73341" w:rsidRDefault="00890F44" w:rsidP="00890F4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5824" w:rsidRDefault="00890F4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7334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>
        <w:rPr>
          <w:rFonts w:ascii="Times New Roman" w:hAnsi="Times New Roman" w:cs="Times New Roman"/>
          <w:sz w:val="28"/>
          <w:szCs w:val="28"/>
        </w:rPr>
        <w:t>ами</w:t>
      </w:r>
      <w:r w:rsidRPr="00B7334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>
        <w:rPr>
          <w:rFonts w:ascii="Times New Roman" w:hAnsi="Times New Roman" w:cs="Times New Roman"/>
          <w:sz w:val="28"/>
          <w:szCs w:val="28"/>
        </w:rPr>
        <w:t>п</w:t>
      </w:r>
      <w:r w:rsidR="00BD143D" w:rsidRPr="00BD143D">
        <w:rPr>
          <w:rFonts w:ascii="Times New Roman" w:hAnsi="Times New Roman" w:cs="Times New Roman"/>
          <w:sz w:val="28"/>
          <w:szCs w:val="28"/>
        </w:rPr>
        <w:t>риказ</w:t>
      </w:r>
      <w:r w:rsidR="00BD143D">
        <w:rPr>
          <w:rFonts w:ascii="Times New Roman" w:hAnsi="Times New Roman" w:cs="Times New Roman"/>
          <w:sz w:val="28"/>
          <w:szCs w:val="28"/>
        </w:rPr>
        <w:t>а</w:t>
      </w:r>
      <w:r w:rsidR="00BD143D" w:rsidRPr="00BD143D">
        <w:rPr>
          <w:rFonts w:ascii="Times New Roman" w:hAnsi="Times New Roman" w:cs="Times New Roman"/>
          <w:sz w:val="28"/>
          <w:szCs w:val="28"/>
        </w:rPr>
        <w:t xml:space="preserve"> Министра торговли и интеграции Республики Казахстан от 28 мая 2021 года № 371-НҚ</w:t>
      </w:r>
      <w:r w:rsidR="00BD143D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BD143D">
        <w:rPr>
          <w:rFonts w:ascii="Times New Roman" w:hAnsi="Times New Roman" w:cs="Times New Roman"/>
          <w:sz w:val="28"/>
          <w:szCs w:val="28"/>
        </w:rPr>
        <w:t>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BD143D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</w:t>
      </w:r>
      <w:r w:rsidR="00BD143D">
        <w:rPr>
          <w:rFonts w:ascii="Times New Roman" w:hAnsi="Times New Roman" w:cs="Times New Roman"/>
          <w:sz w:val="28"/>
          <w:szCs w:val="28"/>
        </w:rPr>
        <w:t xml:space="preserve"> и на основании</w:t>
      </w:r>
      <w:r w:rsidR="00BD143D" w:rsidRPr="00BD143D">
        <w:t xml:space="preserve"> </w:t>
      </w:r>
      <w:r w:rsidR="00BD143D">
        <w:rPr>
          <w:rFonts w:ascii="Times New Roman" w:hAnsi="Times New Roman" w:cs="Times New Roman"/>
          <w:sz w:val="28"/>
          <w:szCs w:val="28"/>
        </w:rPr>
        <w:t>п</w:t>
      </w:r>
      <w:r w:rsidR="00BD143D" w:rsidRPr="00BD143D">
        <w:rPr>
          <w:rFonts w:ascii="Times New Roman" w:hAnsi="Times New Roman" w:cs="Times New Roman"/>
          <w:sz w:val="28"/>
          <w:szCs w:val="28"/>
        </w:rPr>
        <w:t>ротокола</w:t>
      </w:r>
      <w:r w:rsidR="00245824">
        <w:rPr>
          <w:rFonts w:ascii="Times New Roman" w:hAnsi="Times New Roman" w:cs="Times New Roman"/>
          <w:sz w:val="28"/>
          <w:szCs w:val="28"/>
        </w:rPr>
        <w:br/>
      </w:r>
      <w:r w:rsidR="00BD143D" w:rsidRPr="00BD143D">
        <w:rPr>
          <w:rFonts w:ascii="Times New Roman" w:hAnsi="Times New Roman" w:cs="Times New Roman"/>
          <w:sz w:val="28"/>
          <w:szCs w:val="28"/>
        </w:rPr>
        <w:t>Научно-технического совета</w:t>
      </w:r>
      <w:r w:rsidR="00BD143D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BD143D">
        <w:rPr>
          <w:rFonts w:ascii="Times New Roman" w:hAnsi="Times New Roman" w:cs="Times New Roman"/>
          <w:sz w:val="28"/>
          <w:szCs w:val="28"/>
        </w:rPr>
        <w:t>Национального органа по стандартизации</w:t>
      </w:r>
      <w:r w:rsidR="00245824">
        <w:rPr>
          <w:rFonts w:ascii="Times New Roman" w:hAnsi="Times New Roman" w:cs="Times New Roman"/>
          <w:sz w:val="28"/>
          <w:szCs w:val="28"/>
        </w:rPr>
        <w:br/>
      </w:r>
      <w:r w:rsidR="00BD143D">
        <w:rPr>
          <w:rFonts w:ascii="Times New Roman" w:hAnsi="Times New Roman" w:cs="Times New Roman"/>
          <w:sz w:val="28"/>
          <w:szCs w:val="28"/>
        </w:rPr>
        <w:t xml:space="preserve">от </w:t>
      </w:r>
      <w:r w:rsidR="00245824">
        <w:rPr>
          <w:rFonts w:ascii="Times New Roman" w:hAnsi="Times New Roman" w:cs="Times New Roman"/>
          <w:sz w:val="28"/>
          <w:szCs w:val="28"/>
        </w:rPr>
        <w:t>13</w:t>
      </w:r>
      <w:r w:rsidR="00BD143D">
        <w:rPr>
          <w:rFonts w:ascii="Times New Roman" w:hAnsi="Times New Roman" w:cs="Times New Roman"/>
          <w:sz w:val="28"/>
          <w:szCs w:val="28"/>
        </w:rPr>
        <w:t xml:space="preserve"> </w:t>
      </w:r>
      <w:r w:rsidR="00245824">
        <w:rPr>
          <w:rFonts w:ascii="Times New Roman" w:hAnsi="Times New Roman" w:cs="Times New Roman"/>
          <w:sz w:val="28"/>
          <w:szCs w:val="28"/>
        </w:rPr>
        <w:t xml:space="preserve">сентября </w:t>
      </w:r>
      <w:r w:rsidR="00BD143D">
        <w:rPr>
          <w:rFonts w:ascii="Times New Roman" w:hAnsi="Times New Roman" w:cs="Times New Roman"/>
          <w:sz w:val="28"/>
          <w:szCs w:val="28"/>
        </w:rPr>
        <w:t>2021 года № 2</w:t>
      </w:r>
      <w:r w:rsidR="00245824">
        <w:rPr>
          <w:rFonts w:ascii="Times New Roman" w:hAnsi="Times New Roman" w:cs="Times New Roman"/>
          <w:sz w:val="28"/>
          <w:szCs w:val="28"/>
        </w:rPr>
        <w:t>6</w:t>
      </w:r>
      <w:r w:rsidR="00BD143D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BD143D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245824" w:rsidRDefault="0024582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5824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74092C">
        <w:rPr>
          <w:rFonts w:ascii="Times New Roman" w:hAnsi="Times New Roman" w:cs="Times New Roman"/>
          <w:sz w:val="28"/>
          <w:szCs w:val="28"/>
        </w:rPr>
        <w:t xml:space="preserve">азместить </w:t>
      </w:r>
      <w:r w:rsidRPr="00BD143D">
        <w:rPr>
          <w:rFonts w:ascii="Times New Roman" w:hAnsi="Times New Roman" w:cs="Times New Roman"/>
          <w:sz w:val="28"/>
          <w:szCs w:val="28"/>
        </w:rPr>
        <w:t>на стадию «</w:t>
      </w:r>
      <w:r w:rsidR="006D556B">
        <w:rPr>
          <w:rFonts w:ascii="Times New Roman" w:hAnsi="Times New Roman" w:cs="Times New Roman"/>
          <w:sz w:val="28"/>
          <w:szCs w:val="28"/>
        </w:rPr>
        <w:t>Повторное голосование</w:t>
      </w:r>
      <w:r w:rsidRPr="00BD143D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</w:t>
      </w:r>
      <w:r>
        <w:rPr>
          <w:rFonts w:ascii="Times New Roman" w:hAnsi="Times New Roman" w:cs="Times New Roman"/>
          <w:sz w:val="28"/>
          <w:szCs w:val="28"/>
        </w:rPr>
        <w:t xml:space="preserve">мационной </w:t>
      </w:r>
      <w:r w:rsidR="006D556B">
        <w:rPr>
          <w:rFonts w:ascii="Times New Roman" w:hAnsi="Times New Roman" w:cs="Times New Roman"/>
          <w:sz w:val="28"/>
          <w:szCs w:val="28"/>
        </w:rPr>
        <w:t>сис</w:t>
      </w:r>
      <w:r>
        <w:rPr>
          <w:rFonts w:ascii="Times New Roman" w:hAnsi="Times New Roman" w:cs="Times New Roman"/>
          <w:sz w:val="28"/>
          <w:szCs w:val="28"/>
        </w:rPr>
        <w:t>теме МГС</w:t>
      </w:r>
      <w:r w:rsidR="006D55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(АИС МГС)</w:t>
      </w:r>
      <w:r w:rsidRPr="00062A7D">
        <w:rPr>
          <w:rFonts w:ascii="Times New Roman" w:hAnsi="Times New Roman" w:cs="Times New Roman"/>
          <w:sz w:val="28"/>
          <w:szCs w:val="28"/>
        </w:rPr>
        <w:t>:</w:t>
      </w:r>
    </w:p>
    <w:p w:rsidR="006D556B" w:rsidRDefault="00245824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 w:rsidRPr="00245824">
        <w:rPr>
          <w:rFonts w:ascii="Times New Roman" w:hAnsi="Times New Roman" w:cs="Times New Roman"/>
          <w:sz w:val="28"/>
          <w:szCs w:val="28"/>
        </w:rPr>
        <w:t xml:space="preserve"> 10336 </w:t>
      </w:r>
      <w:r>
        <w:rPr>
          <w:rFonts w:ascii="Times New Roman" w:hAnsi="Times New Roman" w:cs="Times New Roman"/>
          <w:sz w:val="28"/>
          <w:szCs w:val="28"/>
        </w:rPr>
        <w:t>«Нефть сырая. Определение содержание воды. Метод потенциометрического титрования Карла Фишера</w:t>
      </w:r>
      <w:r w:rsidR="006D556B">
        <w:rPr>
          <w:rFonts w:ascii="Times New Roman" w:hAnsi="Times New Roman" w:cs="Times New Roman"/>
          <w:sz w:val="28"/>
          <w:szCs w:val="28"/>
        </w:rPr>
        <w:t>»;</w:t>
      </w:r>
    </w:p>
    <w:p w:rsidR="00245824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«Безопасность игрушек.</w:t>
      </w:r>
      <w:r w:rsidR="002458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Часть 8. </w:t>
      </w:r>
      <w:proofErr w:type="gramStart"/>
      <w:r>
        <w:rPr>
          <w:rFonts w:ascii="Times New Roman" w:hAnsi="Times New Roman" w:cs="Times New Roman"/>
          <w:sz w:val="28"/>
          <w:szCs w:val="28"/>
        </w:rPr>
        <w:t>Руководящие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указание по определению возраста»;</w:t>
      </w:r>
    </w:p>
    <w:p w:rsidR="006D556B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«Качество воздуха. Фотометрический метод определения содержание массовой концентрации паров сероуглерода в воздух</w:t>
      </w:r>
      <w:r w:rsidR="008D72E8">
        <w:rPr>
          <w:rFonts w:ascii="Times New Roman" w:hAnsi="Times New Roman" w:cs="Times New Roman"/>
          <w:sz w:val="28"/>
          <w:szCs w:val="28"/>
          <w:lang w:val="kk-KZ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рабочей зоны»;</w:t>
      </w:r>
    </w:p>
    <w:p w:rsidR="006D556B" w:rsidRDefault="006D556B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9606-1 «Аттестация сварщиков. Сварка плавлением.</w:t>
      </w:r>
      <w:r>
        <w:rPr>
          <w:rFonts w:ascii="Times New Roman" w:hAnsi="Times New Roman" w:cs="Times New Roman"/>
          <w:sz w:val="28"/>
          <w:szCs w:val="28"/>
        </w:rPr>
        <w:br/>
        <w:t>Часть 1. Стали»</w:t>
      </w:r>
      <w:r w:rsidR="00F85B71">
        <w:rPr>
          <w:rFonts w:ascii="Times New Roman" w:hAnsi="Times New Roman" w:cs="Times New Roman"/>
          <w:sz w:val="28"/>
          <w:szCs w:val="28"/>
        </w:rPr>
        <w:t>.</w:t>
      </w:r>
    </w:p>
    <w:p w:rsidR="00F85B7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</w:t>
      </w:r>
      <w:r w:rsidRPr="0074092C">
        <w:rPr>
          <w:rFonts w:ascii="Times New Roman" w:hAnsi="Times New Roman" w:cs="Times New Roman"/>
          <w:sz w:val="28"/>
          <w:szCs w:val="28"/>
        </w:rPr>
        <w:t xml:space="preserve">азместить </w:t>
      </w:r>
      <w:r w:rsidRPr="00BD143D">
        <w:rPr>
          <w:rFonts w:ascii="Times New Roman" w:hAnsi="Times New Roman" w:cs="Times New Roman"/>
          <w:sz w:val="28"/>
          <w:szCs w:val="28"/>
        </w:rPr>
        <w:t>на стадию «Принятие» в Интегрированной автоматизированной инфор</w:t>
      </w:r>
      <w:r>
        <w:rPr>
          <w:rFonts w:ascii="Times New Roman" w:hAnsi="Times New Roman" w:cs="Times New Roman"/>
          <w:sz w:val="28"/>
          <w:szCs w:val="28"/>
        </w:rPr>
        <w:t>мационной системе МГС (АИС МГС)</w:t>
      </w:r>
      <w:r w:rsidRPr="00062A7D">
        <w:rPr>
          <w:rFonts w:ascii="Times New Roman" w:hAnsi="Times New Roman" w:cs="Times New Roman"/>
          <w:sz w:val="28"/>
          <w:szCs w:val="28"/>
        </w:rPr>
        <w:t>:</w:t>
      </w:r>
    </w:p>
    <w:p w:rsidR="00F85B7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«Газы нефтяные сжиженные. Метод определения углеводородного состава при помощи газовой хроматографии»;</w:t>
      </w:r>
    </w:p>
    <w:p w:rsidR="00F85B7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18643 «Удобрения и почвенные кондиционеры. Определение содержания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биурета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мочевинных удобрениях. Метод ВЭЖХ»;</w:t>
      </w:r>
    </w:p>
    <w:p w:rsidR="00F85B71" w:rsidRDefault="00F85B71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17493 «Система стандартов безопасности труда. Одежда специальная и другие средства индивидуальной защиты. Метод определения </w:t>
      </w:r>
      <w:r>
        <w:rPr>
          <w:rFonts w:ascii="Times New Roman" w:hAnsi="Times New Roman" w:cs="Times New Roman"/>
          <w:sz w:val="28"/>
          <w:szCs w:val="28"/>
        </w:rPr>
        <w:lastRenderedPageBreak/>
        <w:t>конвективной термостойкости с применением печи с циркуляцией горячего воздуха»;</w:t>
      </w:r>
    </w:p>
    <w:p w:rsidR="00F85B71" w:rsidRDefault="00807070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85B71">
        <w:rPr>
          <w:rFonts w:ascii="Times New Roman" w:hAnsi="Times New Roman" w:cs="Times New Roman"/>
          <w:sz w:val="28"/>
          <w:szCs w:val="28"/>
        </w:rPr>
        <w:t xml:space="preserve">ГОСТ </w:t>
      </w:r>
      <w:r w:rsidR="00F85B71">
        <w:rPr>
          <w:rFonts w:ascii="Times New Roman" w:hAnsi="Times New Roman" w:cs="Times New Roman"/>
          <w:sz w:val="28"/>
          <w:szCs w:val="28"/>
          <w:lang w:val="en-US"/>
        </w:rPr>
        <w:t>ISO</w:t>
      </w:r>
      <w:r w:rsidR="00F85B71">
        <w:rPr>
          <w:rFonts w:ascii="Times New Roman" w:hAnsi="Times New Roman" w:cs="Times New Roman"/>
          <w:sz w:val="28"/>
          <w:szCs w:val="28"/>
        </w:rPr>
        <w:t xml:space="preserve"> 4920 «Материалы текстильные. Определение устойчивости к поверхностному смачиванию (метод испытания разбрызгиванием)»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807070" w:rsidRDefault="00807070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3856-2 «Материалы лакокрасочные. Методы определения содержания металлов. Часть 2. Определение содержания «растворенной» сурьмы. Метод пламенной атомно-абсорбционной спектрометрии и спектрофотометрический метод с использованием родамина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>
        <w:rPr>
          <w:rFonts w:ascii="Times New Roman" w:hAnsi="Times New Roman" w:cs="Times New Roman"/>
          <w:sz w:val="28"/>
          <w:szCs w:val="28"/>
        </w:rPr>
        <w:t>»;</w:t>
      </w:r>
    </w:p>
    <w:p w:rsidR="00807070" w:rsidRPr="008D72E8" w:rsidRDefault="00807070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787-9 «Пигменты и наполнители для лакокрасочных материалов. Общие методы испытаний. Часть 9. Определение значения рН водной суспенз</w:t>
      </w:r>
      <w:r w:rsidR="008D72E8">
        <w:rPr>
          <w:rFonts w:ascii="Times New Roman" w:hAnsi="Times New Roman" w:cs="Times New Roman"/>
          <w:sz w:val="28"/>
          <w:szCs w:val="28"/>
        </w:rPr>
        <w:t>ии»</w:t>
      </w:r>
      <w:r w:rsidR="008D72E8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807070" w:rsidRDefault="00807070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22516 «Краски и лаки. Практическое определение содержания нелетучих и летучих веществ во время несения»;</w:t>
      </w:r>
    </w:p>
    <w:p w:rsidR="00807070" w:rsidRDefault="00807070" w:rsidP="002458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22518 «Краски и лаки. Определение содержания растворителей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водоразбавляемых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материалах для покрытий. Газохрома</w:t>
      </w:r>
      <w:r w:rsidR="00630A46">
        <w:rPr>
          <w:rFonts w:ascii="Times New Roman" w:hAnsi="Times New Roman" w:cs="Times New Roman"/>
          <w:sz w:val="28"/>
          <w:szCs w:val="28"/>
        </w:rPr>
        <w:t>тографический метод»</w:t>
      </w:r>
      <w:r w:rsidR="00CC3531">
        <w:rPr>
          <w:rFonts w:ascii="Times New Roman" w:hAnsi="Times New Roman" w:cs="Times New Roman"/>
          <w:sz w:val="28"/>
          <w:szCs w:val="28"/>
        </w:rPr>
        <w:t>.</w:t>
      </w:r>
    </w:p>
    <w:p w:rsidR="00CC3531" w:rsidRDefault="00CC3531" w:rsidP="00CC35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Р</w:t>
      </w:r>
      <w:r w:rsidRPr="0074092C">
        <w:rPr>
          <w:rFonts w:ascii="Times New Roman" w:hAnsi="Times New Roman" w:cs="Times New Roman"/>
          <w:sz w:val="28"/>
          <w:szCs w:val="28"/>
        </w:rPr>
        <w:t xml:space="preserve">азместить </w:t>
      </w:r>
      <w:r w:rsidRPr="00BD143D">
        <w:rPr>
          <w:rFonts w:ascii="Times New Roman" w:hAnsi="Times New Roman" w:cs="Times New Roman"/>
          <w:sz w:val="28"/>
          <w:szCs w:val="28"/>
        </w:rPr>
        <w:t>на стадию «</w:t>
      </w:r>
      <w:r>
        <w:rPr>
          <w:rFonts w:ascii="Times New Roman" w:hAnsi="Times New Roman" w:cs="Times New Roman"/>
          <w:sz w:val="28"/>
          <w:szCs w:val="28"/>
        </w:rPr>
        <w:t>Окончательная редакция</w:t>
      </w:r>
      <w:r w:rsidRPr="00BD143D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</w:t>
      </w:r>
      <w:r>
        <w:rPr>
          <w:rFonts w:ascii="Times New Roman" w:hAnsi="Times New Roman" w:cs="Times New Roman"/>
          <w:sz w:val="28"/>
          <w:szCs w:val="28"/>
        </w:rPr>
        <w:t>мационной системе МГС (АИС МГС)</w:t>
      </w:r>
      <w:r w:rsidRPr="00062A7D">
        <w:rPr>
          <w:rFonts w:ascii="Times New Roman" w:hAnsi="Times New Roman" w:cs="Times New Roman"/>
          <w:sz w:val="28"/>
          <w:szCs w:val="28"/>
        </w:rPr>
        <w:t>:</w:t>
      </w:r>
    </w:p>
    <w:p w:rsidR="00CC3531" w:rsidRDefault="00CC3531" w:rsidP="00CC353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9934-1 «Контроль неразрушающий</w:t>
      </w:r>
      <w:r w:rsidR="006E72B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Магнит</w:t>
      </w:r>
      <w:r w:rsidR="006E72B4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порошковый </w:t>
      </w:r>
      <w:r w:rsidR="006E72B4">
        <w:rPr>
          <w:rFonts w:ascii="Times New Roman" w:hAnsi="Times New Roman" w:cs="Times New Roman"/>
          <w:sz w:val="28"/>
          <w:szCs w:val="28"/>
        </w:rPr>
        <w:t>контроль. Часть 1. Общие принципы»</w:t>
      </w:r>
      <w:r w:rsidR="00A04FD9">
        <w:rPr>
          <w:rFonts w:ascii="Times New Roman" w:hAnsi="Times New Roman" w:cs="Times New Roman"/>
          <w:sz w:val="28"/>
          <w:szCs w:val="28"/>
        </w:rPr>
        <w:t>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«Контроль неразрушающий. Магнитопорошковый контроль. Часть 2. Дефектоскопические материалы»;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«Контроль неразрушающий.</w:t>
      </w:r>
      <w:r w:rsidRPr="00A04F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Магнитопорошковый контроль. Часть 3. Оборудование»;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«Контроль неразрушающий сварных соединений. Ультразвуковой контроль. Методы, уровни контроля и оценка»;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ГОСТ «Контроль неразрушающий. Контроль методом проникающих веществ. Часть 1. Общие принципы»;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«Контроль неразрушающий сварных швов. Визуальный контроль швов, </w:t>
      </w:r>
      <w:r w:rsidRPr="00A50DD7">
        <w:rPr>
          <w:rFonts w:ascii="Times New Roman" w:hAnsi="Times New Roman" w:cs="Times New Roman"/>
          <w:sz w:val="28"/>
          <w:szCs w:val="28"/>
        </w:rPr>
        <w:t>выполненных</w:t>
      </w:r>
      <w:r>
        <w:rPr>
          <w:rFonts w:ascii="Times New Roman" w:hAnsi="Times New Roman" w:cs="Times New Roman"/>
          <w:sz w:val="28"/>
          <w:szCs w:val="28"/>
        </w:rPr>
        <w:t xml:space="preserve"> сваркой плавлением»;</w:t>
      </w:r>
    </w:p>
    <w:p w:rsidR="00A04FD9" w:rsidRDefault="00A04FD9" w:rsidP="00A04F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062BB">
        <w:rPr>
          <w:rFonts w:ascii="Times New Roman" w:hAnsi="Times New Roman" w:cs="Times New Roman"/>
          <w:sz w:val="28"/>
          <w:szCs w:val="28"/>
        </w:rPr>
        <w:t>ГОСТ «Контроль неразрушающий. Ультразвуковой контроль толщины»</w:t>
      </w:r>
      <w:r w:rsidR="008D72E8">
        <w:rPr>
          <w:rFonts w:ascii="Times New Roman" w:hAnsi="Times New Roman" w:cs="Times New Roman"/>
          <w:sz w:val="28"/>
          <w:szCs w:val="28"/>
        </w:rPr>
        <w:t>;</w:t>
      </w:r>
    </w:p>
    <w:p w:rsidR="00B42243" w:rsidRDefault="004C7CBF" w:rsidP="00B42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ГОСТ </w:t>
      </w:r>
      <w:r>
        <w:rPr>
          <w:rFonts w:ascii="Times New Roman" w:hAnsi="Times New Roman" w:cs="Times New Roman"/>
          <w:sz w:val="28"/>
          <w:szCs w:val="28"/>
          <w:lang w:val="en-US"/>
        </w:rPr>
        <w:t>ISO</w:t>
      </w:r>
      <w:r>
        <w:rPr>
          <w:rFonts w:ascii="Times New Roman" w:hAnsi="Times New Roman" w:cs="Times New Roman"/>
          <w:sz w:val="28"/>
          <w:szCs w:val="28"/>
        </w:rPr>
        <w:t xml:space="preserve"> 6401 «Пластмассы. Поливинилхлорид. Определение содержания остаточного мономера винилхлорида. Газохроматографический метод».</w:t>
      </w:r>
    </w:p>
    <w:p w:rsidR="00B42243" w:rsidRDefault="00B42243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B42243">
        <w:rPr>
          <w:rFonts w:ascii="Times New Roman" w:hAnsi="Times New Roman" w:cs="Times New Roman"/>
          <w:sz w:val="28"/>
          <w:szCs w:val="28"/>
        </w:rPr>
        <w:t xml:space="preserve">4. </w:t>
      </w:r>
      <w:r w:rsidRPr="00B42243">
        <w:rPr>
          <w:rFonts w:ascii="Times New Roman" w:eastAsia="Batang" w:hAnsi="Times New Roman" w:cs="Times New Roman"/>
          <w:sz w:val="28"/>
          <w:szCs w:val="28"/>
        </w:rPr>
        <w:t>Утвердить и ввести в действие с 1 января 2022 года:</w:t>
      </w:r>
    </w:p>
    <w:p w:rsidR="00B42243" w:rsidRDefault="00B42243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eastAsia="Batang" w:hAnsi="Times New Roman" w:cs="Times New Roman"/>
          <w:sz w:val="28"/>
          <w:szCs w:val="28"/>
        </w:rPr>
        <w:t>СТ</w:t>
      </w:r>
      <w:proofErr w:type="gramEnd"/>
      <w:r>
        <w:rPr>
          <w:rFonts w:ascii="Times New Roman" w:eastAsia="Batang" w:hAnsi="Times New Roman" w:cs="Times New Roman"/>
          <w:sz w:val="28"/>
          <w:szCs w:val="28"/>
        </w:rPr>
        <w:t xml:space="preserve"> РК 1.40 «Национальная система стандартизации Республики Казахстан. Методика оценки стоимости разработки документов по стандартизации».</w:t>
      </w:r>
    </w:p>
    <w:p w:rsidR="005570CF" w:rsidRDefault="005570CF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5. Отменить </w:t>
      </w:r>
      <w:r w:rsidR="00AA2DC4" w:rsidRPr="00B42243">
        <w:rPr>
          <w:rFonts w:ascii="Times New Roman" w:eastAsia="Batang" w:hAnsi="Times New Roman" w:cs="Times New Roman"/>
          <w:sz w:val="28"/>
          <w:szCs w:val="28"/>
        </w:rPr>
        <w:t xml:space="preserve">с </w:t>
      </w:r>
      <w:r w:rsidR="00AA2DC4">
        <w:rPr>
          <w:rFonts w:ascii="Times New Roman" w:eastAsia="Batang" w:hAnsi="Times New Roman" w:cs="Times New Roman"/>
          <w:sz w:val="28"/>
          <w:szCs w:val="28"/>
        </w:rPr>
        <w:t>20</w:t>
      </w:r>
      <w:r w:rsidR="00AA2DC4" w:rsidRPr="00B42243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AA2DC4">
        <w:rPr>
          <w:rFonts w:ascii="Times New Roman" w:eastAsia="Batang" w:hAnsi="Times New Roman" w:cs="Times New Roman"/>
          <w:sz w:val="28"/>
          <w:szCs w:val="28"/>
        </w:rPr>
        <w:t xml:space="preserve">сентября </w:t>
      </w:r>
      <w:r w:rsidR="00AA2DC4" w:rsidRPr="00B42243">
        <w:rPr>
          <w:rFonts w:ascii="Times New Roman" w:eastAsia="Batang" w:hAnsi="Times New Roman" w:cs="Times New Roman"/>
          <w:sz w:val="28"/>
          <w:szCs w:val="28"/>
        </w:rPr>
        <w:t>202</w:t>
      </w:r>
      <w:r w:rsidR="00AA2DC4">
        <w:rPr>
          <w:rFonts w:ascii="Times New Roman" w:eastAsia="Batang" w:hAnsi="Times New Roman" w:cs="Times New Roman"/>
          <w:sz w:val="28"/>
          <w:szCs w:val="28"/>
        </w:rPr>
        <w:t>1</w:t>
      </w:r>
      <w:r w:rsidR="00AA2DC4" w:rsidRPr="00B42243">
        <w:rPr>
          <w:rFonts w:ascii="Times New Roman" w:eastAsia="Batang" w:hAnsi="Times New Roman" w:cs="Times New Roman"/>
          <w:sz w:val="28"/>
          <w:szCs w:val="28"/>
        </w:rPr>
        <w:t xml:space="preserve"> года</w:t>
      </w:r>
      <w:r w:rsidR="00AA2DC4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A50DD7">
        <w:rPr>
          <w:rFonts w:ascii="Times New Roman" w:eastAsia="Batang" w:hAnsi="Times New Roman" w:cs="Times New Roman"/>
          <w:sz w:val="28"/>
          <w:szCs w:val="28"/>
        </w:rPr>
        <w:t xml:space="preserve">действие межгосударственных стандартов на территории Республики Казахстан </w:t>
      </w:r>
      <w:r>
        <w:rPr>
          <w:rFonts w:ascii="Times New Roman" w:eastAsia="Batang" w:hAnsi="Times New Roman" w:cs="Times New Roman"/>
          <w:sz w:val="28"/>
          <w:szCs w:val="28"/>
        </w:rPr>
        <w:t>согласно приложению</w:t>
      </w:r>
      <w:r w:rsidR="00A50DD7">
        <w:rPr>
          <w:rFonts w:ascii="Times New Roman" w:eastAsia="Batang" w:hAnsi="Times New Roman" w:cs="Times New Roman"/>
          <w:sz w:val="28"/>
          <w:szCs w:val="28"/>
        </w:rPr>
        <w:t xml:space="preserve"> </w:t>
      </w:r>
      <w:r>
        <w:rPr>
          <w:rFonts w:ascii="Times New Roman" w:eastAsia="Batang" w:hAnsi="Times New Roman" w:cs="Times New Roman"/>
          <w:sz w:val="28"/>
          <w:szCs w:val="28"/>
        </w:rPr>
        <w:t>№ 1 к настоящему приказу.</w:t>
      </w:r>
    </w:p>
    <w:p w:rsidR="005570CF" w:rsidRDefault="005570CF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 xml:space="preserve">6. </w:t>
      </w:r>
      <w:r w:rsidR="00A50DD7">
        <w:rPr>
          <w:rFonts w:ascii="Times New Roman" w:eastAsia="Batang" w:hAnsi="Times New Roman" w:cs="Times New Roman"/>
          <w:sz w:val="28"/>
          <w:szCs w:val="28"/>
        </w:rPr>
        <w:t xml:space="preserve">Восстановить и ввести в действие с </w:t>
      </w:r>
      <w:r w:rsidR="00A50DD7" w:rsidRPr="00B42243">
        <w:rPr>
          <w:rFonts w:ascii="Times New Roman" w:eastAsia="Batang" w:hAnsi="Times New Roman" w:cs="Times New Roman"/>
          <w:sz w:val="28"/>
          <w:szCs w:val="28"/>
        </w:rPr>
        <w:t>1</w:t>
      </w:r>
      <w:r w:rsidR="003E10D1">
        <w:rPr>
          <w:rFonts w:ascii="Times New Roman" w:eastAsia="Batang" w:hAnsi="Times New Roman" w:cs="Times New Roman"/>
          <w:sz w:val="28"/>
          <w:szCs w:val="28"/>
        </w:rPr>
        <w:t>7</w:t>
      </w:r>
      <w:r w:rsidR="00A50DD7" w:rsidRPr="00B42243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A50DD7">
        <w:rPr>
          <w:rFonts w:ascii="Times New Roman" w:eastAsia="Batang" w:hAnsi="Times New Roman" w:cs="Times New Roman"/>
          <w:sz w:val="28"/>
          <w:szCs w:val="28"/>
        </w:rPr>
        <w:t xml:space="preserve">сентября </w:t>
      </w:r>
      <w:r w:rsidR="00A50DD7" w:rsidRPr="00B42243">
        <w:rPr>
          <w:rFonts w:ascii="Times New Roman" w:eastAsia="Batang" w:hAnsi="Times New Roman" w:cs="Times New Roman"/>
          <w:sz w:val="28"/>
          <w:szCs w:val="28"/>
        </w:rPr>
        <w:t>202</w:t>
      </w:r>
      <w:r w:rsidR="00A50DD7">
        <w:rPr>
          <w:rFonts w:ascii="Times New Roman" w:eastAsia="Batang" w:hAnsi="Times New Roman" w:cs="Times New Roman"/>
          <w:sz w:val="28"/>
          <w:szCs w:val="28"/>
        </w:rPr>
        <w:t>1</w:t>
      </w:r>
      <w:r w:rsidR="00A50DD7" w:rsidRPr="00B42243">
        <w:rPr>
          <w:rFonts w:ascii="Times New Roman" w:eastAsia="Batang" w:hAnsi="Times New Roman" w:cs="Times New Roman"/>
          <w:sz w:val="28"/>
          <w:szCs w:val="28"/>
        </w:rPr>
        <w:t xml:space="preserve"> года</w:t>
      </w:r>
      <w:r w:rsidR="00A50DD7">
        <w:rPr>
          <w:rFonts w:ascii="Times New Roman" w:eastAsia="Batang" w:hAnsi="Times New Roman" w:cs="Times New Roman"/>
          <w:sz w:val="28"/>
          <w:szCs w:val="28"/>
        </w:rPr>
        <w:t>:</w:t>
      </w:r>
    </w:p>
    <w:p w:rsidR="00A50DD7" w:rsidRDefault="00A50DD7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lastRenderedPageBreak/>
        <w:t>- ГОСТ 30249-97 «Колодки тормозные чугунные для локомотивов. Технические условия».</w:t>
      </w:r>
    </w:p>
    <w:p w:rsidR="005570CF" w:rsidRDefault="00A50DD7" w:rsidP="00B42243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>7</w:t>
      </w:r>
      <w:r w:rsidR="005570CF">
        <w:rPr>
          <w:rFonts w:ascii="Times New Roman" w:eastAsia="Batang" w:hAnsi="Times New Roman" w:cs="Times New Roman"/>
          <w:sz w:val="28"/>
          <w:szCs w:val="28"/>
        </w:rPr>
        <w:t xml:space="preserve">. </w:t>
      </w:r>
      <w:r>
        <w:rPr>
          <w:rFonts w:ascii="Times New Roman" w:eastAsia="Batang" w:hAnsi="Times New Roman" w:cs="Times New Roman"/>
          <w:sz w:val="28"/>
          <w:szCs w:val="28"/>
        </w:rPr>
        <w:t xml:space="preserve">Ввести в </w:t>
      </w:r>
      <w:r w:rsidR="005570CF" w:rsidRPr="00B42243">
        <w:rPr>
          <w:rFonts w:ascii="Times New Roman" w:eastAsia="Batang" w:hAnsi="Times New Roman" w:cs="Times New Roman"/>
          <w:sz w:val="28"/>
          <w:szCs w:val="28"/>
        </w:rPr>
        <w:t>действие с 1</w:t>
      </w:r>
      <w:r w:rsidR="003E10D1">
        <w:rPr>
          <w:rFonts w:ascii="Times New Roman" w:eastAsia="Batang" w:hAnsi="Times New Roman" w:cs="Times New Roman"/>
          <w:sz w:val="28"/>
          <w:szCs w:val="28"/>
        </w:rPr>
        <w:t>7</w:t>
      </w:r>
      <w:r w:rsidR="005570CF" w:rsidRPr="00B42243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5570CF">
        <w:rPr>
          <w:rFonts w:ascii="Times New Roman" w:eastAsia="Batang" w:hAnsi="Times New Roman" w:cs="Times New Roman"/>
          <w:sz w:val="28"/>
          <w:szCs w:val="28"/>
        </w:rPr>
        <w:t xml:space="preserve">сентября </w:t>
      </w:r>
      <w:r w:rsidR="005570CF" w:rsidRPr="00B42243">
        <w:rPr>
          <w:rFonts w:ascii="Times New Roman" w:eastAsia="Batang" w:hAnsi="Times New Roman" w:cs="Times New Roman"/>
          <w:sz w:val="28"/>
          <w:szCs w:val="28"/>
        </w:rPr>
        <w:t>202</w:t>
      </w:r>
      <w:r w:rsidR="005570CF">
        <w:rPr>
          <w:rFonts w:ascii="Times New Roman" w:eastAsia="Batang" w:hAnsi="Times New Roman" w:cs="Times New Roman"/>
          <w:sz w:val="28"/>
          <w:szCs w:val="28"/>
        </w:rPr>
        <w:t>1</w:t>
      </w:r>
      <w:r w:rsidR="005570CF" w:rsidRPr="00B42243">
        <w:rPr>
          <w:rFonts w:ascii="Times New Roman" w:eastAsia="Batang" w:hAnsi="Times New Roman" w:cs="Times New Roman"/>
          <w:sz w:val="28"/>
          <w:szCs w:val="28"/>
        </w:rPr>
        <w:t xml:space="preserve"> года</w:t>
      </w:r>
      <w:r w:rsidR="005570CF">
        <w:rPr>
          <w:rFonts w:ascii="Times New Roman" w:eastAsia="Batang" w:hAnsi="Times New Roman" w:cs="Times New Roman"/>
          <w:sz w:val="28"/>
          <w:szCs w:val="28"/>
        </w:rPr>
        <w:t xml:space="preserve"> </w:t>
      </w:r>
      <w:r>
        <w:rPr>
          <w:rFonts w:ascii="Times New Roman" w:eastAsia="Batang" w:hAnsi="Times New Roman" w:cs="Times New Roman"/>
          <w:sz w:val="28"/>
          <w:szCs w:val="28"/>
        </w:rPr>
        <w:t>межгосударственные стандарты на территории Республики Казахстан в качестве национальных стандартов,</w:t>
      </w:r>
      <w:r w:rsidR="005570CF">
        <w:rPr>
          <w:rFonts w:ascii="Times New Roman" w:eastAsia="Batang" w:hAnsi="Times New Roman" w:cs="Times New Roman"/>
          <w:sz w:val="28"/>
          <w:szCs w:val="28"/>
        </w:rPr>
        <w:t xml:space="preserve"> согласно приложению № 2 к настоящему приказу. </w:t>
      </w:r>
    </w:p>
    <w:p w:rsidR="00890F44" w:rsidRPr="003E10D1" w:rsidRDefault="00BE1A2A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8</w:t>
      </w:r>
      <w:r w:rsidR="00C13324" w:rsidRPr="00460AC9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r w:rsidR="00890F44" w:rsidRPr="00460AC9">
        <w:rPr>
          <w:rFonts w:ascii="Times New Roman" w:eastAsia="Batang" w:hAnsi="Times New Roman" w:cs="Times New Roman"/>
          <w:sz w:val="28"/>
          <w:szCs w:val="28"/>
        </w:rPr>
        <w:t xml:space="preserve">Контроль за исполнением настоящего приказа </w:t>
      </w:r>
      <w:r w:rsidR="003E10D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74092C" w:rsidRDefault="00BE1A2A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9</w:t>
      </w:r>
      <w:r w:rsidR="00890F44" w:rsidRPr="0074092C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. </w:t>
      </w:r>
      <w:r w:rsidR="00890F44" w:rsidRPr="0074092C">
        <w:rPr>
          <w:rFonts w:ascii="Times New Roman" w:eastAsia="Batang" w:hAnsi="Times New Roman" w:cs="Times New Roman"/>
          <w:sz w:val="28"/>
          <w:szCs w:val="28"/>
        </w:rPr>
        <w:t>Настоящий приказ вступает в силу со дня подписания.</w:t>
      </w:r>
    </w:p>
    <w:p w:rsidR="00890F44" w:rsidRPr="00B954FB" w:rsidRDefault="00890F44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B14DF" w:rsidRDefault="004B14DF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954FB" w:rsidRPr="00B73341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6"/>
      </w:tblGrid>
      <w:tr w:rsidR="00890F44" w:rsidRPr="00B73341" w:rsidTr="00DC0059">
        <w:tc>
          <w:tcPr>
            <w:tcW w:w="2500" w:type="pct"/>
            <w:hideMark/>
          </w:tcPr>
          <w:p w:rsidR="00890F44" w:rsidRPr="00B73341" w:rsidRDefault="004B14DF" w:rsidP="004B14D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И.о. </w:t>
            </w:r>
            <w:r w:rsidR="00890F44"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Председател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я</w:t>
            </w:r>
            <w:r w:rsidR="00890F44"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B73341" w:rsidRDefault="00890F44" w:rsidP="00DC0059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90F44" w:rsidRPr="00B73341" w:rsidRDefault="00890F44" w:rsidP="00DC0059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90F44" w:rsidRDefault="00890F44" w:rsidP="00DC0059">
            <w:pPr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90F44" w:rsidRPr="00B73341" w:rsidRDefault="00A50DD7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Г-Б</w:t>
            </w:r>
            <w:r w:rsidR="00890F44" w:rsidRPr="00B73341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Мейрбаева</w:t>
            </w:r>
          </w:p>
        </w:tc>
      </w:tr>
    </w:tbl>
    <w:p w:rsidR="00890F44" w:rsidRDefault="00890F44" w:rsidP="00890F44">
      <w:pPr>
        <w:rPr>
          <w:rFonts w:eastAsia="Times New Roman"/>
          <w:lang w:eastAsia="zh-CN"/>
        </w:rPr>
      </w:pPr>
    </w:p>
    <w:bookmarkEnd w:id="0"/>
    <w:p w:rsidR="008A1704" w:rsidRDefault="008A1704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Default="00490D17">
      <w:pPr>
        <w:rPr>
          <w:lang w:val="kk-KZ"/>
        </w:rPr>
      </w:pPr>
    </w:p>
    <w:p w:rsidR="00490D17" w:rsidRPr="00490D17" w:rsidRDefault="00490D17" w:rsidP="00490D17">
      <w:pPr>
        <w:pStyle w:val="Default"/>
        <w:ind w:left="5664"/>
        <w:jc w:val="center"/>
        <w:rPr>
          <w:sz w:val="20"/>
          <w:szCs w:val="22"/>
        </w:rPr>
      </w:pPr>
      <w:bookmarkStart w:id="1" w:name="_GoBack"/>
      <w:bookmarkEnd w:id="1"/>
      <w:r w:rsidRPr="00490D17">
        <w:rPr>
          <w:sz w:val="20"/>
          <w:szCs w:val="22"/>
          <w:lang w:val="kk-KZ"/>
        </w:rPr>
        <w:lastRenderedPageBreak/>
        <w:t>П</w:t>
      </w:r>
      <w:proofErr w:type="spellStart"/>
      <w:r w:rsidRPr="00490D17">
        <w:rPr>
          <w:sz w:val="20"/>
          <w:szCs w:val="22"/>
        </w:rPr>
        <w:t>риложение</w:t>
      </w:r>
      <w:proofErr w:type="spellEnd"/>
      <w:r w:rsidRPr="00490D17">
        <w:rPr>
          <w:sz w:val="20"/>
          <w:szCs w:val="22"/>
        </w:rPr>
        <w:t xml:space="preserve"> 1</w:t>
      </w:r>
    </w:p>
    <w:p w:rsidR="00490D17" w:rsidRPr="00490D17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к приказу Председателя Комитета</w:t>
      </w:r>
    </w:p>
    <w:p w:rsidR="00490D17" w:rsidRPr="00490D17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технического регулирования и метрологии</w:t>
      </w:r>
      <w:r w:rsidRPr="00490D17"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Министерства торговли и интеграции</w:t>
      </w:r>
    </w:p>
    <w:p w:rsidR="00490D17" w:rsidRPr="00490D17" w:rsidRDefault="00490D17" w:rsidP="00490D17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Республики Казахстан</w:t>
      </w:r>
      <w:r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от «___» сентября 2021 года № ____</w:t>
      </w:r>
    </w:p>
    <w:p w:rsidR="00490D17" w:rsidRPr="00490D17" w:rsidRDefault="00490D17" w:rsidP="00490D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0D17" w:rsidRPr="00BD40B5" w:rsidRDefault="00490D17" w:rsidP="00490D1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D40B5">
        <w:rPr>
          <w:rFonts w:ascii="Times New Roman" w:hAnsi="Times New Roman" w:cs="Times New Roman"/>
          <w:b/>
          <w:sz w:val="28"/>
          <w:szCs w:val="28"/>
          <w:lang w:val="kk-KZ"/>
        </w:rPr>
        <w:t>Стандарты для отмены по отрасли мебельной промышленности</w:t>
      </w:r>
    </w:p>
    <w:tbl>
      <w:tblPr>
        <w:tblStyle w:val="1"/>
        <w:tblpPr w:leftFromText="180" w:rightFromText="180" w:vertAnchor="text" w:horzAnchor="margin" w:tblpXSpec="center" w:tblpY="393"/>
        <w:tblW w:w="9180" w:type="dxa"/>
        <w:tblLook w:val="04A0" w:firstRow="1" w:lastRow="0" w:firstColumn="1" w:lastColumn="0" w:noHBand="0" w:noVBand="1"/>
      </w:tblPr>
      <w:tblGrid>
        <w:gridCol w:w="675"/>
        <w:gridCol w:w="1560"/>
        <w:gridCol w:w="3118"/>
        <w:gridCol w:w="3827"/>
      </w:tblGrid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 xml:space="preserve">Обозначение 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 xml:space="preserve">Наименование 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b/>
                <w:lang w:eastAsia="ru-RU"/>
              </w:rPr>
              <w:t xml:space="preserve">Примечание 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16854-91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Кресла для зрительных залов. Общие технические условия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490D17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 на территории РК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>, т.к. взамен принят ГОСТ 16854-2016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18310.1-85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Мебель для предприятий торговли. Функциональные размеры горок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 на территории РК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>, т.к. требования ГОСТ неактуальны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20064-86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Доски классные. Общие технические требования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</w:p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ввиду наличия </w:t>
            </w:r>
          </w:p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512B59">
              <w:rPr>
                <w:rFonts w:ascii="Times New Roman" w:eastAsia="Times New Roman" w:hAnsi="Times New Roman"/>
                <w:lang w:eastAsia="ru-RU"/>
              </w:rPr>
              <w:t>СТ</w:t>
            </w:r>
            <w:proofErr w:type="gramEnd"/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 РК EN 14434-2019 «Доски письменные для учебных заведений. Эргономические, технические требования безопасности и их методы испытаний»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22414-77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Шкафы металлические для хранения одежды в санитарно-бытовых помещениях промышленных предприятий. Общие технические условия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, поскольку в текущем году разрабатывается </w:t>
            </w:r>
          </w:p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512B59">
              <w:rPr>
                <w:rFonts w:ascii="Times New Roman" w:eastAsia="Times New Roman" w:hAnsi="Times New Roman"/>
                <w:lang w:eastAsia="ru-RU"/>
              </w:rPr>
              <w:t>СТ</w:t>
            </w:r>
            <w:proofErr w:type="gramEnd"/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 РК «Шкафы металлические для хранения одежды. Технические условия» с учетом ГОСТ </w:t>
            </w:r>
            <w:proofErr w:type="gramStart"/>
            <w:r w:rsidRPr="00512B59">
              <w:rPr>
                <w:rFonts w:ascii="Times New Roman" w:eastAsia="Times New Roman" w:hAnsi="Times New Roman"/>
                <w:lang w:eastAsia="ru-RU"/>
              </w:rPr>
              <w:t>Р</w:t>
            </w:r>
            <w:proofErr w:type="gramEnd"/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 56422-2015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23190-78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Мебель книготорговая. Общие технические условия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 на территории РК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>, т.к. взамен ГОСТ принят ГОСТ 23190-2018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23509-79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Мебель книготорговая для складских помещений. Общие технические условия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 на территории РК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>, т.к. взамен ГОСТ принят ГОСТ 23508-2018</w:t>
            </w:r>
          </w:p>
        </w:tc>
      </w:tr>
      <w:tr w:rsidR="00490D17" w:rsidRPr="00512B59" w:rsidTr="00845E2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 xml:space="preserve">7.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ГОСТ 26756-85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Мебель для предприятий торговли. Общие технические условия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90D17" w:rsidRPr="00512B59" w:rsidRDefault="00490D17" w:rsidP="00845E21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12B59">
              <w:rPr>
                <w:rFonts w:ascii="Times New Roman" w:eastAsia="Times New Roman" w:hAnsi="Times New Roman"/>
                <w:lang w:eastAsia="ru-RU"/>
              </w:rPr>
              <w:t>Предлагается отменить действие ГОСТ на территории РК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 </w:t>
            </w:r>
            <w:r w:rsidRPr="007E2E2D">
              <w:rPr>
                <w:rFonts w:ascii="Times New Roman" w:eastAsia="Times New Roman" w:hAnsi="Times New Roman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сентября 2021 г.</w:t>
            </w:r>
            <w:r w:rsidRPr="00512B59">
              <w:rPr>
                <w:rFonts w:ascii="Times New Roman" w:eastAsia="Times New Roman" w:hAnsi="Times New Roman"/>
                <w:lang w:eastAsia="ru-RU"/>
              </w:rPr>
              <w:t>, т.к. взамен ГОСТ принят ГОСТ 26756-2016</w:t>
            </w:r>
          </w:p>
        </w:tc>
      </w:tr>
    </w:tbl>
    <w:p w:rsidR="00490D17" w:rsidRPr="00512B59" w:rsidRDefault="00490D17" w:rsidP="00490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0D17" w:rsidRDefault="00490D17" w:rsidP="00490D17">
      <w:pPr>
        <w:tabs>
          <w:tab w:val="left" w:pos="2311"/>
        </w:tabs>
        <w:rPr>
          <w:rFonts w:ascii="Times New Roman" w:hAnsi="Times New Roman" w:cs="Times New Roman"/>
          <w:sz w:val="28"/>
          <w:szCs w:val="28"/>
        </w:rPr>
      </w:pPr>
    </w:p>
    <w:p w:rsidR="00490D17" w:rsidRDefault="00490D17">
      <w:pPr>
        <w:rPr>
          <w:lang w:val="kk-KZ"/>
        </w:rPr>
      </w:pPr>
    </w:p>
    <w:p w:rsidR="00225078" w:rsidRDefault="00225078">
      <w:pPr>
        <w:rPr>
          <w:lang w:val="kk-KZ"/>
        </w:rPr>
      </w:pPr>
    </w:p>
    <w:p w:rsidR="00225078" w:rsidRDefault="00225078">
      <w:pPr>
        <w:rPr>
          <w:lang w:val="kk-KZ"/>
        </w:rPr>
      </w:pPr>
    </w:p>
    <w:p w:rsidR="00225078" w:rsidRDefault="00225078">
      <w:pPr>
        <w:rPr>
          <w:lang w:val="kk-KZ"/>
        </w:rPr>
      </w:pPr>
    </w:p>
    <w:p w:rsidR="00225078" w:rsidRDefault="00225078">
      <w:pPr>
        <w:rPr>
          <w:lang w:val="kk-KZ"/>
        </w:rPr>
      </w:pPr>
    </w:p>
    <w:p w:rsidR="00225078" w:rsidRPr="00225078" w:rsidRDefault="00225078" w:rsidP="00225078">
      <w:pPr>
        <w:pStyle w:val="Default"/>
        <w:ind w:left="5664"/>
        <w:jc w:val="center"/>
        <w:rPr>
          <w:sz w:val="20"/>
          <w:szCs w:val="22"/>
          <w:lang w:val="kk-KZ"/>
        </w:rPr>
      </w:pPr>
      <w:r w:rsidRPr="00490D17">
        <w:rPr>
          <w:sz w:val="20"/>
          <w:szCs w:val="22"/>
          <w:lang w:val="kk-KZ"/>
        </w:rPr>
        <w:lastRenderedPageBreak/>
        <w:t>П</w:t>
      </w:r>
      <w:proofErr w:type="spellStart"/>
      <w:r w:rsidRPr="00490D17">
        <w:rPr>
          <w:sz w:val="20"/>
          <w:szCs w:val="22"/>
        </w:rPr>
        <w:t>риложение</w:t>
      </w:r>
      <w:proofErr w:type="spellEnd"/>
      <w:r w:rsidRPr="00490D17">
        <w:rPr>
          <w:sz w:val="20"/>
          <w:szCs w:val="22"/>
        </w:rPr>
        <w:t xml:space="preserve"> </w:t>
      </w:r>
      <w:r>
        <w:rPr>
          <w:sz w:val="20"/>
          <w:szCs w:val="22"/>
          <w:lang w:val="kk-KZ"/>
        </w:rPr>
        <w:t>2</w:t>
      </w:r>
    </w:p>
    <w:p w:rsidR="00225078" w:rsidRPr="00490D17" w:rsidRDefault="00225078" w:rsidP="00225078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к приказу Председателя Комитета</w:t>
      </w:r>
    </w:p>
    <w:p w:rsidR="00225078" w:rsidRPr="00490D17" w:rsidRDefault="00225078" w:rsidP="00225078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технического регулирования и метрологии</w:t>
      </w:r>
      <w:r w:rsidRPr="00490D17"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Министерства торговли и интеграции</w:t>
      </w:r>
    </w:p>
    <w:p w:rsidR="00225078" w:rsidRPr="00490D17" w:rsidRDefault="00225078" w:rsidP="00225078">
      <w:pPr>
        <w:spacing w:after="0" w:line="240" w:lineRule="auto"/>
        <w:ind w:left="5664"/>
        <w:jc w:val="center"/>
        <w:rPr>
          <w:rFonts w:ascii="Times New Roman" w:hAnsi="Times New Roman" w:cs="Times New Roman"/>
          <w:sz w:val="20"/>
        </w:rPr>
      </w:pPr>
      <w:r w:rsidRPr="00490D17">
        <w:rPr>
          <w:rFonts w:ascii="Times New Roman" w:hAnsi="Times New Roman" w:cs="Times New Roman"/>
          <w:sz w:val="20"/>
        </w:rPr>
        <w:t>Республики Казахстан</w:t>
      </w:r>
      <w:r>
        <w:rPr>
          <w:rFonts w:ascii="Times New Roman" w:hAnsi="Times New Roman" w:cs="Times New Roman"/>
          <w:sz w:val="20"/>
          <w:lang w:val="kk-KZ"/>
        </w:rPr>
        <w:t xml:space="preserve"> </w:t>
      </w:r>
      <w:r w:rsidRPr="00490D17">
        <w:rPr>
          <w:rFonts w:ascii="Times New Roman" w:hAnsi="Times New Roman" w:cs="Times New Roman"/>
          <w:sz w:val="20"/>
        </w:rPr>
        <w:t>от «___» сентября 2021 года № ____</w:t>
      </w:r>
    </w:p>
    <w:p w:rsidR="00225078" w:rsidRDefault="00225078" w:rsidP="002250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225078" w:rsidRDefault="00225078" w:rsidP="002250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Перечень межгосударственных стандартов вводимых в действие на территории Республики Казахстан в качестве национальных стандартов</w:t>
      </w:r>
    </w:p>
    <w:p w:rsidR="00225078" w:rsidRDefault="00225078" w:rsidP="002250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d"/>
        <w:tblW w:w="1006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1227"/>
        <w:gridCol w:w="1467"/>
        <w:gridCol w:w="2679"/>
        <w:gridCol w:w="1243"/>
        <w:gridCol w:w="1383"/>
        <w:gridCol w:w="648"/>
        <w:gridCol w:w="992"/>
      </w:tblGrid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pStyle w:val="a8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25078" w:rsidRDefault="00225078">
            <w:pPr>
              <w:pStyle w:val="a8"/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МКС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Обозначение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Информация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  введения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ИУС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ТС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ГОСТ 34614.1-2019 (EN 1176-1:2017)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Оборудование и покрытия игровых площадок. Часть 1. Общие требования безопасности и методы испытаний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34614.2-2019 (EN 1176-2:2017)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Оборудование и покрытия игровых площадок. Часть 2. Дополнительные требования безопасности и методы испытаний качелей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3E10D1"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225078"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34614.3-2019 (EN 1176-3:2017)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Оборудование и покрытия игровых площадок. Часть 3. Дополнительные требования безопасности и методы испытаний горок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34614.4-2019 (EN 1176-4:2017)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Оборудование и покрытия игровых площадок. Часть 4. Дополнительные требования безопасности и методы </w:t>
            </w:r>
            <w:proofErr w:type="gramStart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испытаний</w:t>
            </w:r>
            <w:proofErr w:type="gram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канатных дорог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34614.5-2019 (EN 1176-5:2008)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Оборудование и покрытия игровых площадок. Часть 5. Дополнительные требования безопасности и методы испытаний каруселей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34614.6-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2019 (EN 1176-6:2017)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Оборудование и покрытия игровых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площадок. Часть 6. Дополнительные требования и методы испытаний качалок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</w:t>
            </w:r>
            <w:r>
              <w:rPr>
                <w:rFonts w:ascii="Times New Roman" w:hAnsi="Times New Roman" w:cs="Times New Roman"/>
                <w:sz w:val="24"/>
              </w:rPr>
              <w:lastRenderedPageBreak/>
              <w:t>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34614.7.2019 (EN 1176-7:2018)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tabs>
                <w:tab w:val="left" w:pos="993"/>
              </w:tabs>
              <w:ind w:right="-1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Оборудование и покрытия игровых площадок. Часть 7. Руководство по установке, контролю, техническому обслуживанию и эксплуатации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34614.10-2019 (EN 1176-10:2008)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 и покрытия игровых площадок. Часть 10. Дополнительные требования безопасности и методы испытаний для полностью закрытого игрового оборудования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34614.11-2019 (EN 1176-11:2014)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 и покрытия игровых площадок. Часть 11. Дополнительные требования безопасности и методы испытаний пространственных игровых сетей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25.220.60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9.401-2018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Единая система защиты от коррозии и старения. Покрытия лакокрасочные. Общие требования и методы ускоренных испытаний на стойкость к воздействию климатических факторов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  <w:tr w:rsidR="00225078" w:rsidTr="00E175D9">
        <w:trPr>
          <w:trHeight w:val="1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 w:rsidP="00225078">
            <w:pPr>
              <w:pStyle w:val="a8"/>
              <w:numPr>
                <w:ilvl w:val="0"/>
                <w:numId w:val="3"/>
              </w:numPr>
              <w:suppressAutoHyphens w:val="0"/>
              <w:spacing w:after="0" w:line="240" w:lineRule="auto"/>
              <w:ind w:hanging="72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97.200.40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34615-2019 (EN 1177:2018)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Покрытия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ударопоглощающие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игровых площадок. Определение критической высоты падения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Впервые</w:t>
            </w:r>
          </w:p>
        </w:tc>
        <w:tc>
          <w:tcPr>
            <w:tcW w:w="1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 w:rsidP="003E10D1"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E10D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.09.2021 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5078" w:rsidRDefault="002250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5078" w:rsidRDefault="00225078">
            <w:proofErr w:type="gramStart"/>
            <w:r>
              <w:rPr>
                <w:rFonts w:ascii="Times New Roman" w:hAnsi="Times New Roman" w:cs="Times New Roman"/>
                <w:sz w:val="24"/>
              </w:rPr>
              <w:t>ТР</w:t>
            </w:r>
            <w:proofErr w:type="gramEnd"/>
            <w:r>
              <w:rPr>
                <w:rFonts w:ascii="Times New Roman" w:hAnsi="Times New Roman" w:cs="Times New Roman"/>
                <w:sz w:val="24"/>
              </w:rPr>
              <w:t xml:space="preserve"> ЕАЭС 042/2017</w:t>
            </w:r>
          </w:p>
        </w:tc>
      </w:tr>
    </w:tbl>
    <w:p w:rsidR="00225078" w:rsidRPr="00225078" w:rsidRDefault="00225078"/>
    <w:sectPr w:rsidR="00225078" w:rsidRPr="00225078" w:rsidSect="00C56519">
      <w:headerReference w:type="default" r:id="rId9"/>
      <w:head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15:57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17:27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16.09.2021 17:47 Мейрбаева Г-Б. О.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29FB" w:rsidRDefault="003629FB" w:rsidP="00890F44">
      <w:pPr>
        <w:spacing w:after="0" w:line="240" w:lineRule="auto"/>
      </w:pPr>
      <w:r>
        <w:separator/>
      </w:r>
    </w:p>
  </w:endnote>
  <w:endnote w:type="continuationSeparator" w:id="0">
    <w:p w:rsidR="003629FB" w:rsidRDefault="003629FB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17.09.2021 09:10.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17.09.2021 09:10.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29FB" w:rsidRDefault="003629FB" w:rsidP="00890F44">
      <w:pPr>
        <w:spacing w:after="0" w:line="240" w:lineRule="auto"/>
      </w:pPr>
      <w:r>
        <w:separator/>
      </w:r>
    </w:p>
  </w:footnote>
  <w:footnote w:type="continuationSeparator" w:id="0">
    <w:p w:rsidR="003629FB" w:rsidRDefault="003629FB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C56519" w:rsidRDefault="00C5651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2DC4">
          <w:rPr>
            <w:noProof/>
          </w:rPr>
          <w:t>3</w:t>
        </w:r>
        <w:r>
          <w:fldChar w:fldCharType="end"/>
        </w:r>
      </w:p>
    </w:sdtContent>
  </w:sdt>
  <w:p w:rsidR="00C56519" w:rsidRDefault="00C5651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1F322E" w:rsidRPr="00B73341" w:rsidTr="00DC0059">
      <w:trPr>
        <w:trHeight w:val="1612"/>
      </w:trPr>
      <w:tc>
        <w:tcPr>
          <w:tcW w:w="3812" w:type="dxa"/>
          <w:vAlign w:val="center"/>
          <w:hideMark/>
        </w:tcPr>
        <w:p w:rsidR="001F322E" w:rsidRPr="00B73341" w:rsidRDefault="001F322E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F322E" w:rsidRPr="00B73341" w:rsidRDefault="001F322E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1F322E" w:rsidRPr="00B73341" w:rsidRDefault="001F322E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63DD2170" wp14:editId="3558C1EB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1F322E" w:rsidRPr="00B73341" w:rsidRDefault="001F322E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F322E" w:rsidRPr="00B73341" w:rsidRDefault="001F322E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F322E" w:rsidRDefault="001F322E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1F322E" w:rsidRDefault="001F322E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1F322E" w:rsidRDefault="001F322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62A7D"/>
    <w:rsid w:val="00082165"/>
    <w:rsid w:val="000B4E3C"/>
    <w:rsid w:val="00187FBD"/>
    <w:rsid w:val="001F322E"/>
    <w:rsid w:val="00225078"/>
    <w:rsid w:val="00245824"/>
    <w:rsid w:val="00254FCC"/>
    <w:rsid w:val="002630D6"/>
    <w:rsid w:val="00297210"/>
    <w:rsid w:val="003062BB"/>
    <w:rsid w:val="003629FB"/>
    <w:rsid w:val="00395A11"/>
    <w:rsid w:val="003A7245"/>
    <w:rsid w:val="003B18CE"/>
    <w:rsid w:val="003E10D1"/>
    <w:rsid w:val="003E3FF5"/>
    <w:rsid w:val="0044794B"/>
    <w:rsid w:val="00460AC9"/>
    <w:rsid w:val="00490D17"/>
    <w:rsid w:val="00491522"/>
    <w:rsid w:val="004B14DF"/>
    <w:rsid w:val="004C7CBF"/>
    <w:rsid w:val="004D037F"/>
    <w:rsid w:val="005570CF"/>
    <w:rsid w:val="0055758F"/>
    <w:rsid w:val="00583A8A"/>
    <w:rsid w:val="005875B7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E636D"/>
    <w:rsid w:val="00807070"/>
    <w:rsid w:val="008214CB"/>
    <w:rsid w:val="00860CF7"/>
    <w:rsid w:val="00890F44"/>
    <w:rsid w:val="008A1704"/>
    <w:rsid w:val="008A5713"/>
    <w:rsid w:val="008B1988"/>
    <w:rsid w:val="008D72E8"/>
    <w:rsid w:val="00944E1E"/>
    <w:rsid w:val="00960E9C"/>
    <w:rsid w:val="009B0C83"/>
    <w:rsid w:val="009E183A"/>
    <w:rsid w:val="00A04FD9"/>
    <w:rsid w:val="00A2392D"/>
    <w:rsid w:val="00A50DD7"/>
    <w:rsid w:val="00A86C6F"/>
    <w:rsid w:val="00AA2DC4"/>
    <w:rsid w:val="00AC188D"/>
    <w:rsid w:val="00AD4A32"/>
    <w:rsid w:val="00B42243"/>
    <w:rsid w:val="00B954FB"/>
    <w:rsid w:val="00BD143D"/>
    <w:rsid w:val="00BE1A2A"/>
    <w:rsid w:val="00C11B01"/>
    <w:rsid w:val="00C13324"/>
    <w:rsid w:val="00C40D6B"/>
    <w:rsid w:val="00C56519"/>
    <w:rsid w:val="00C8376F"/>
    <w:rsid w:val="00CB7126"/>
    <w:rsid w:val="00CC3531"/>
    <w:rsid w:val="00D24D13"/>
    <w:rsid w:val="00DE5011"/>
    <w:rsid w:val="00DF24BE"/>
    <w:rsid w:val="00E175D9"/>
    <w:rsid w:val="00E92E33"/>
    <w:rsid w:val="00EC79D4"/>
    <w:rsid w:val="00ED15F0"/>
    <w:rsid w:val="00EF5FB3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0C4FB-71A0-4988-BB58-E8F8825E79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</TotalTime>
  <Pages>6</Pages>
  <Words>1382</Words>
  <Characters>7879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18</cp:revision>
  <cp:lastPrinted>2021-09-15T10:03:00Z</cp:lastPrinted>
  <dcterms:created xsi:type="dcterms:W3CDTF">2021-07-28T11:22:00Z</dcterms:created>
  <dcterms:modified xsi:type="dcterms:W3CDTF">2021-09-16T08:58:00Z</dcterms:modified>
</cp:coreProperties>
</file>